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69B5" w:rsidR="00F70E1C" w:rsidP="00F70E1C" w:rsidRDefault="00336BBD" w14:paraId="46CF3674" w14:textId="6EEB38F2">
      <w:pPr>
        <w:pStyle w:val="Heading1"/>
        <w:rPr>
          <w:rFonts w:ascii="Montserrat SemiBold" w:hAnsi="Montserrat SemiBold" w:cstheme="minorHAnsi"/>
          <w:b/>
          <w:bCs/>
          <w:color w:val="auto"/>
          <w:sz w:val="30"/>
          <w:szCs w:val="30"/>
        </w:rPr>
      </w:pPr>
      <w:r w:rsidRPr="006F69B5">
        <w:rPr>
          <w:rFonts w:ascii="Montserrat SemiBold" w:hAnsi="Montserrat SemiBold" w:cstheme="minorHAnsi"/>
          <w:b/>
          <w:bCs/>
          <w:color w:val="auto"/>
          <w:sz w:val="30"/>
          <w:szCs w:val="30"/>
        </w:rPr>
        <w:t>A guide to self-advocacy</w:t>
      </w:r>
    </w:p>
    <w:p w:rsidRPr="009350A4" w:rsidR="00F70E1C" w:rsidP="00BE0D75" w:rsidRDefault="00F70E1C" w14:paraId="1668D69C" w14:textId="0A36024A">
      <w:pPr>
        <w:pStyle w:val="Heading2"/>
        <w:rPr>
          <w:rFonts w:ascii="Montserrat SemiBold" w:hAnsi="Montserrat SemiBold" w:cstheme="minorHAnsi"/>
          <w:b/>
          <w:bCs/>
          <w:color w:val="auto"/>
          <w:sz w:val="24"/>
          <w:szCs w:val="24"/>
        </w:rPr>
      </w:pPr>
      <w:r w:rsidRPr="009350A4">
        <w:rPr>
          <w:rFonts w:ascii="Montserrat SemiBold" w:hAnsi="Montserrat SemiBold" w:cstheme="minorHAnsi"/>
          <w:b/>
          <w:bCs/>
          <w:color w:val="auto"/>
          <w:sz w:val="24"/>
          <w:szCs w:val="24"/>
        </w:rPr>
        <w:t xml:space="preserve">10 steps </w:t>
      </w:r>
      <w:r w:rsidRPr="009350A4" w:rsidR="009F3C7F">
        <w:rPr>
          <w:rFonts w:ascii="Montserrat SemiBold" w:hAnsi="Montserrat SemiBold" w:cstheme="minorHAnsi"/>
          <w:b/>
          <w:bCs/>
          <w:color w:val="auto"/>
          <w:sz w:val="24"/>
          <w:szCs w:val="24"/>
        </w:rPr>
        <w:t xml:space="preserve">to help you select the right </w:t>
      </w:r>
      <w:r w:rsidRPr="009350A4" w:rsidR="006643CD">
        <w:rPr>
          <w:rFonts w:ascii="Montserrat SemiBold" w:hAnsi="Montserrat SemiBold" w:cstheme="minorHAnsi"/>
          <w:b/>
          <w:bCs/>
          <w:color w:val="auto"/>
          <w:sz w:val="24"/>
          <w:szCs w:val="24"/>
        </w:rPr>
        <w:t>assistive technology (</w:t>
      </w:r>
      <w:r w:rsidRPr="009350A4" w:rsidR="009F3C7F">
        <w:rPr>
          <w:rFonts w:ascii="Montserrat SemiBold" w:hAnsi="Montserrat SemiBold" w:cstheme="minorHAnsi"/>
          <w:b/>
          <w:bCs/>
          <w:color w:val="auto"/>
          <w:sz w:val="24"/>
          <w:szCs w:val="24"/>
        </w:rPr>
        <w:t>AT</w:t>
      </w:r>
      <w:r w:rsidRPr="009350A4" w:rsidR="006643CD">
        <w:rPr>
          <w:rFonts w:ascii="Montserrat SemiBold" w:hAnsi="Montserrat SemiBold" w:cstheme="minorHAnsi"/>
          <w:b/>
          <w:bCs/>
          <w:color w:val="auto"/>
          <w:sz w:val="24"/>
          <w:szCs w:val="24"/>
        </w:rPr>
        <w:t>)</w:t>
      </w:r>
    </w:p>
    <w:p w:rsidRPr="00991DF1" w:rsidR="00F70E1C" w:rsidP="00F70E1C" w:rsidRDefault="00F70E1C" w14:paraId="4EFDE9AD" w14:textId="77777777">
      <w:pPr>
        <w:rPr>
          <w:rFonts w:cstheme="minorHAnsi"/>
        </w:rPr>
      </w:pPr>
    </w:p>
    <w:p w:rsidRPr="00042E25" w:rsidR="00F70E1C" w:rsidP="00462066" w:rsidRDefault="00F70E1C" w14:paraId="7DFA64DD" w14:textId="1724B9D1">
      <w:pPr>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Identify</w:t>
      </w:r>
      <w:r w:rsidRPr="00E777F7">
        <w:rPr>
          <w:rFonts w:cstheme="minorHAnsi"/>
          <w:sz w:val="24"/>
          <w:szCs w:val="24"/>
        </w:rPr>
        <w:t xml:space="preserve"> </w:t>
      </w:r>
      <w:r w:rsidRPr="00042E25">
        <w:rPr>
          <w:rFonts w:cstheme="minorHAnsi"/>
          <w:sz w:val="24"/>
          <w:szCs w:val="24"/>
        </w:rPr>
        <w:t xml:space="preserve">the problem or issue you are having, and consider what you want to change – if you could find the perfect solution, what would that enable you to do? Be specific in what you want to achieve and break down your needs into must-haves and </w:t>
      </w:r>
      <w:r w:rsidRPr="00042E25" w:rsidR="00BE18A4">
        <w:rPr>
          <w:rFonts w:cstheme="minorHAnsi"/>
          <w:sz w:val="24"/>
          <w:szCs w:val="24"/>
        </w:rPr>
        <w:t>nice-to-haves</w:t>
      </w:r>
      <w:r w:rsidRPr="00042E25">
        <w:rPr>
          <w:rFonts w:cstheme="minorHAnsi"/>
          <w:sz w:val="24"/>
          <w:szCs w:val="24"/>
        </w:rPr>
        <w:t>.</w:t>
      </w:r>
    </w:p>
    <w:p w:rsidRPr="00042E25" w:rsidR="00F70E1C" w:rsidP="00462066" w:rsidRDefault="00F70E1C" w14:paraId="09FC7C62" w14:textId="47D672AF">
      <w:pPr>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Learn</w:t>
      </w:r>
      <w:r w:rsidRPr="00042E25">
        <w:rPr>
          <w:rFonts w:cstheme="minorHAnsi"/>
          <w:sz w:val="24"/>
          <w:szCs w:val="24"/>
        </w:rPr>
        <w:t xml:space="preserve"> and speak with other people with similar </w:t>
      </w:r>
      <w:r w:rsidRPr="00042E25" w:rsidR="00685FBB">
        <w:rPr>
          <w:rFonts w:cstheme="minorHAnsi"/>
          <w:sz w:val="24"/>
          <w:szCs w:val="24"/>
        </w:rPr>
        <w:t>challenges and</w:t>
      </w:r>
      <w:r w:rsidRPr="00042E25">
        <w:rPr>
          <w:rFonts w:cstheme="minorHAnsi"/>
          <w:sz w:val="24"/>
          <w:szCs w:val="24"/>
        </w:rPr>
        <w:t xml:space="preserve"> find out what AT they use and what they like/dislike about their AT.</w:t>
      </w:r>
    </w:p>
    <w:p w:rsidRPr="00042E25" w:rsidR="00F70E1C" w:rsidP="00462066" w:rsidRDefault="00F70E1C" w14:paraId="363C6616" w14:textId="0F552555">
      <w:pPr>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Research</w:t>
      </w:r>
      <w:r w:rsidRPr="00042E25">
        <w:rPr>
          <w:rFonts w:cstheme="minorHAnsi"/>
          <w:color w:val="00B6AD"/>
          <w:sz w:val="24"/>
          <w:szCs w:val="24"/>
        </w:rPr>
        <w:t xml:space="preserve"> </w:t>
      </w:r>
      <w:r w:rsidRPr="00042E25">
        <w:rPr>
          <w:rFonts w:cstheme="minorHAnsi"/>
          <w:sz w:val="24"/>
          <w:szCs w:val="24"/>
        </w:rPr>
        <w:t>what options are available, for example using supplier’s websites, independent user reviews and checking in with your peers</w:t>
      </w:r>
      <w:r w:rsidRPr="00042E25" w:rsidR="0039009B">
        <w:rPr>
          <w:rFonts w:cstheme="minorHAnsi"/>
          <w:sz w:val="24"/>
          <w:szCs w:val="24"/>
        </w:rPr>
        <w:t xml:space="preserve"> or an AT </w:t>
      </w:r>
      <w:r w:rsidRPr="00042E25" w:rsidR="20BABE2D">
        <w:rPr>
          <w:rFonts w:cstheme="minorHAnsi"/>
          <w:sz w:val="24"/>
          <w:szCs w:val="24"/>
        </w:rPr>
        <w:t>M</w:t>
      </w:r>
      <w:r w:rsidRPr="00042E25" w:rsidR="0039009B">
        <w:rPr>
          <w:rFonts w:cstheme="minorHAnsi"/>
          <w:sz w:val="24"/>
          <w:szCs w:val="24"/>
        </w:rPr>
        <w:t>entor</w:t>
      </w:r>
      <w:r w:rsidRPr="00042E25">
        <w:rPr>
          <w:rFonts w:cstheme="minorHAnsi"/>
          <w:sz w:val="24"/>
          <w:szCs w:val="24"/>
        </w:rPr>
        <w:t>.</w:t>
      </w:r>
    </w:p>
    <w:p w:rsidRPr="00042E25" w:rsidR="00F70E1C" w:rsidP="00462066" w:rsidRDefault="00F70E1C" w14:paraId="46253375" w14:textId="77777777">
      <w:pPr>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Seek professional advice</w:t>
      </w:r>
      <w:r w:rsidRPr="00042E25">
        <w:rPr>
          <w:rFonts w:cstheme="minorHAnsi"/>
          <w:sz w:val="24"/>
          <w:szCs w:val="24"/>
        </w:rPr>
        <w:t xml:space="preserve"> on available options from an allied health professional, such as an Occupational Therapist or Physiotherapist. </w:t>
      </w:r>
    </w:p>
    <w:p w:rsidRPr="00042E25" w:rsidR="00F70E1C" w:rsidP="00462066" w:rsidRDefault="00F70E1C" w14:paraId="1C33E4B3" w14:textId="28DD771F">
      <w:pPr>
        <w:numPr>
          <w:ilvl w:val="0"/>
          <w:numId w:val="1"/>
        </w:numPr>
        <w:spacing w:line="276" w:lineRule="auto"/>
        <w:rPr>
          <w:rFonts w:cstheme="minorHAnsi"/>
          <w:sz w:val="24"/>
          <w:szCs w:val="24"/>
        </w:rPr>
      </w:pPr>
      <w:r w:rsidRPr="00756130">
        <w:rPr>
          <w:rStyle w:val="Heading3Char"/>
          <w:rFonts w:asciiTheme="minorHAnsi" w:hAnsiTheme="minorHAnsi" w:cstheme="minorHAnsi"/>
          <w:b/>
          <w:bCs/>
          <w:color w:val="auto"/>
        </w:rPr>
        <w:t>Trial</w:t>
      </w:r>
      <w:r w:rsidRPr="00756130">
        <w:rPr>
          <w:rFonts w:cstheme="minorHAnsi"/>
          <w:sz w:val="24"/>
          <w:szCs w:val="24"/>
        </w:rPr>
        <w:t xml:space="preserve"> </w:t>
      </w:r>
      <w:r w:rsidRPr="00042E25">
        <w:rPr>
          <w:rFonts w:cstheme="minorHAnsi"/>
          <w:sz w:val="24"/>
          <w:szCs w:val="24"/>
        </w:rPr>
        <w:t>the AT before you buy. Try to find one or two suppliers that stock all the options you are comparing, then arrange a time to check them out in person or coordinate a virtual video call if you can’t visit in person.</w:t>
      </w:r>
    </w:p>
    <w:p w:rsidRPr="00042E25" w:rsidR="00F70E1C" w:rsidP="00462066" w:rsidRDefault="00F70E1C" w14:paraId="0DD96EAA" w14:textId="532F98FB">
      <w:pPr>
        <w:pStyle w:val="ListParagraph"/>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Make initial communication your way.</w:t>
      </w:r>
      <w:r w:rsidRPr="00042E25">
        <w:rPr>
          <w:rFonts w:cstheme="minorHAnsi"/>
          <w:sz w:val="24"/>
          <w:szCs w:val="24"/>
        </w:rPr>
        <w:t xml:space="preserve"> You could email the AT supplier with what you are looking for before going in person. This way they are clear on what you want and can be prepared before you get there.</w:t>
      </w:r>
    </w:p>
    <w:p w:rsidRPr="00042E25" w:rsidR="00F70E1C" w:rsidP="00462066" w:rsidRDefault="00F70E1C" w14:paraId="697715BF" w14:textId="1C841867">
      <w:pPr>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Don’t rush.</w:t>
      </w:r>
      <w:r w:rsidRPr="00042E25">
        <w:rPr>
          <w:rFonts w:cstheme="minorHAnsi"/>
          <w:sz w:val="24"/>
          <w:szCs w:val="24"/>
        </w:rPr>
        <w:t xml:space="preserve"> Think about your choices overnight if your schedule allows it and find out if you can trial the item for a couple of days. In case of enthusiastic salespeople, it may be helpful to have a statement prepared to thank them for their help, reiterating that you need more time to consider and confirming when you will be in touch once you’ve decided.</w:t>
      </w:r>
    </w:p>
    <w:p w:rsidRPr="00042E25" w:rsidR="00F70E1C" w:rsidP="00462066" w:rsidRDefault="00F70E1C" w14:paraId="188A1DC0" w14:textId="77777777">
      <w:pPr>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Compare</w:t>
      </w:r>
      <w:r w:rsidRPr="00042E25">
        <w:rPr>
          <w:rFonts w:cstheme="minorHAnsi"/>
          <w:b/>
          <w:bCs/>
          <w:color w:val="00B6AD"/>
          <w:sz w:val="24"/>
          <w:szCs w:val="24"/>
        </w:rPr>
        <w:t xml:space="preserve"> </w:t>
      </w:r>
      <w:r w:rsidRPr="00042E25">
        <w:rPr>
          <w:rFonts w:cstheme="minorHAnsi"/>
          <w:sz w:val="24"/>
          <w:szCs w:val="24"/>
        </w:rPr>
        <w:t>AT solutions. Write a list with each of your options as a column heading, then fill in the rows with things you like and dislike, cost, and any other factors that are important to you (e.g., the weight of the AT, availability, warranty, and repairability).</w:t>
      </w:r>
    </w:p>
    <w:p w:rsidRPr="00042E25" w:rsidR="00F70E1C" w:rsidP="00462066" w:rsidRDefault="00F70E1C" w14:paraId="05A40EAB" w14:textId="20EB6DA3">
      <w:pPr>
        <w:numPr>
          <w:ilvl w:val="0"/>
          <w:numId w:val="1"/>
        </w:numPr>
        <w:spacing w:line="276" w:lineRule="auto"/>
        <w:rPr>
          <w:rFonts w:cstheme="minorHAnsi"/>
          <w:sz w:val="24"/>
          <w:szCs w:val="24"/>
        </w:rPr>
      </w:pPr>
      <w:r w:rsidRPr="00E777F7">
        <w:rPr>
          <w:rStyle w:val="Heading3Char"/>
          <w:rFonts w:asciiTheme="minorHAnsi" w:hAnsiTheme="minorHAnsi" w:cstheme="minorHAnsi"/>
          <w:b/>
          <w:bCs/>
          <w:color w:val="auto"/>
        </w:rPr>
        <w:t>Get Support</w:t>
      </w:r>
      <w:r w:rsidRPr="00042E25">
        <w:rPr>
          <w:rStyle w:val="Heading3Char"/>
          <w:rFonts w:asciiTheme="minorHAnsi" w:hAnsiTheme="minorHAnsi" w:cstheme="minorHAnsi"/>
          <w:color w:val="00B6AD"/>
        </w:rPr>
        <w:t xml:space="preserve"> </w:t>
      </w:r>
      <w:r w:rsidRPr="00042E25">
        <w:rPr>
          <w:rStyle w:val="Heading3Char"/>
          <w:rFonts w:asciiTheme="minorHAnsi" w:hAnsiTheme="minorHAnsi" w:cstheme="minorHAnsi"/>
          <w:color w:val="auto"/>
        </w:rPr>
        <w:t>from others</w:t>
      </w:r>
      <w:r w:rsidRPr="00042E25">
        <w:rPr>
          <w:rFonts w:cstheme="minorHAnsi"/>
          <w:sz w:val="24"/>
          <w:szCs w:val="24"/>
        </w:rPr>
        <w:t>. Ask a friend</w:t>
      </w:r>
      <w:r w:rsidRPr="00042E25" w:rsidR="005F2728">
        <w:rPr>
          <w:rFonts w:cstheme="minorHAnsi"/>
          <w:sz w:val="24"/>
          <w:szCs w:val="24"/>
        </w:rPr>
        <w:t xml:space="preserve">, </w:t>
      </w:r>
      <w:r w:rsidRPr="00042E25">
        <w:rPr>
          <w:rFonts w:cstheme="minorHAnsi"/>
          <w:sz w:val="24"/>
          <w:szCs w:val="24"/>
        </w:rPr>
        <w:t>family member</w:t>
      </w:r>
      <w:r w:rsidRPr="00042E25" w:rsidR="001D10E5">
        <w:rPr>
          <w:rFonts w:cstheme="minorHAnsi"/>
          <w:sz w:val="24"/>
          <w:szCs w:val="24"/>
        </w:rPr>
        <w:t>,</w:t>
      </w:r>
      <w:r w:rsidRPr="00042E25">
        <w:rPr>
          <w:rFonts w:cstheme="minorHAnsi"/>
          <w:sz w:val="24"/>
          <w:szCs w:val="24"/>
        </w:rPr>
        <w:t xml:space="preserve"> </w:t>
      </w:r>
      <w:r w:rsidRPr="00042E25" w:rsidR="005F2728">
        <w:rPr>
          <w:rFonts w:cstheme="minorHAnsi"/>
          <w:sz w:val="24"/>
          <w:szCs w:val="24"/>
        </w:rPr>
        <w:t xml:space="preserve">or </w:t>
      </w:r>
      <w:r w:rsidRPr="00042E25" w:rsidR="00F56BA0">
        <w:rPr>
          <w:rFonts w:cstheme="minorHAnsi"/>
          <w:sz w:val="24"/>
          <w:szCs w:val="24"/>
        </w:rPr>
        <w:t>an AT</w:t>
      </w:r>
      <w:r w:rsidRPr="00042E25" w:rsidR="005F2728">
        <w:rPr>
          <w:rFonts w:cstheme="minorHAnsi"/>
          <w:sz w:val="24"/>
          <w:szCs w:val="24"/>
        </w:rPr>
        <w:t xml:space="preserve"> </w:t>
      </w:r>
      <w:r w:rsidRPr="00042E25" w:rsidR="568C1BE2">
        <w:rPr>
          <w:rFonts w:cstheme="minorHAnsi"/>
          <w:sz w:val="24"/>
          <w:szCs w:val="24"/>
        </w:rPr>
        <w:t>M</w:t>
      </w:r>
      <w:r w:rsidRPr="00042E25" w:rsidR="005F2728">
        <w:rPr>
          <w:rFonts w:cstheme="minorHAnsi"/>
          <w:sz w:val="24"/>
          <w:szCs w:val="24"/>
        </w:rPr>
        <w:t xml:space="preserve">entor </w:t>
      </w:r>
      <w:r w:rsidRPr="00042E25">
        <w:rPr>
          <w:rFonts w:cstheme="minorHAnsi"/>
          <w:sz w:val="24"/>
          <w:szCs w:val="24"/>
        </w:rPr>
        <w:t xml:space="preserve">to help you look at the pros and cons objectively, or to help you practice what you might say until you feel comfortable. </w:t>
      </w:r>
    </w:p>
    <w:p w:rsidRPr="00042E25" w:rsidR="00A43503" w:rsidP="00462066" w:rsidRDefault="00F70E1C" w14:paraId="5EA8BFA8" w14:textId="1D8FD809">
      <w:pPr>
        <w:pStyle w:val="ListParagraph"/>
        <w:keepNext/>
        <w:keepLines/>
        <w:numPr>
          <w:ilvl w:val="0"/>
          <w:numId w:val="1"/>
        </w:numPr>
        <w:spacing w:before="40" w:after="0" w:line="276" w:lineRule="auto"/>
        <w:outlineLvl w:val="2"/>
        <w:rPr>
          <w:rFonts w:cstheme="minorHAnsi"/>
          <w:sz w:val="24"/>
          <w:szCs w:val="24"/>
          <w:lang w:val="en-US"/>
        </w:rPr>
      </w:pPr>
      <w:r w:rsidRPr="00E777F7">
        <w:rPr>
          <w:rStyle w:val="Heading3Char"/>
          <w:rFonts w:asciiTheme="minorHAnsi" w:hAnsiTheme="minorHAnsi" w:cstheme="minorHAnsi"/>
          <w:b/>
          <w:bCs/>
          <w:color w:val="auto"/>
        </w:rPr>
        <w:t>Be clear.</w:t>
      </w:r>
      <w:r w:rsidRPr="00042E25">
        <w:rPr>
          <w:rFonts w:cstheme="minorHAnsi"/>
          <w:sz w:val="24"/>
          <w:szCs w:val="24"/>
        </w:rPr>
        <w:t xml:space="preserve"> Explain how you feel and why it is important. It’s good to use “I” statements when talking about how something impacts you, for example: ‘I feel this won’t meet my needs.</w:t>
      </w:r>
    </w:p>
    <w:p w:rsidRPr="00042E25" w:rsidR="0004042B" w:rsidP="00462066" w:rsidRDefault="0004042B" w14:paraId="54A42138" w14:textId="77777777">
      <w:pPr>
        <w:pStyle w:val="ListParagraph"/>
        <w:keepNext/>
        <w:keepLines/>
        <w:spacing w:before="40" w:after="0" w:line="276" w:lineRule="auto"/>
        <w:ind w:left="786" w:hanging="360"/>
        <w:outlineLvl w:val="2"/>
        <w:rPr>
          <w:rFonts w:cstheme="minorHAnsi"/>
          <w:sz w:val="24"/>
          <w:szCs w:val="24"/>
          <w:lang w:val="en-US"/>
        </w:rPr>
      </w:pPr>
    </w:p>
    <w:p w:rsidRPr="00042E25" w:rsidR="00BE18A4" w:rsidP="0AC9AD17" w:rsidRDefault="00F52A0B" w14:paraId="4EF6AE3D" w14:textId="520E7045">
      <w:pPr>
        <w:keepNext w:val="1"/>
        <w:keepLines w:val="1"/>
        <w:spacing w:before="40" w:after="0" w:line="276" w:lineRule="auto"/>
        <w:ind w:left="-284" w:hanging="76"/>
        <w:outlineLvl w:val="2"/>
        <w:rPr>
          <w:rFonts w:cs="Calibri" w:cstheme="minorAscii"/>
          <w:sz w:val="24"/>
          <w:szCs w:val="24"/>
          <w:lang w:val="en-US"/>
        </w:rPr>
      </w:pPr>
      <w:r w:rsidRPr="0AC9AD17" w:rsidR="00F52A0B">
        <w:rPr>
          <w:rFonts w:cs="Calibri" w:cstheme="minorAscii"/>
          <w:sz w:val="24"/>
          <w:szCs w:val="24"/>
          <w:lang w:val="en-US"/>
        </w:rPr>
        <w:t xml:space="preserve">*This resource was co-designed with </w:t>
      </w:r>
      <w:r w:rsidRPr="0AC9AD17" w:rsidR="00D61207">
        <w:rPr>
          <w:rFonts w:cs="Calibri" w:cstheme="minorAscii"/>
          <w:sz w:val="24"/>
          <w:szCs w:val="24"/>
          <w:lang w:val="en-US"/>
        </w:rPr>
        <w:t>Nerine Williams and can be used as a stand-alone</w:t>
      </w:r>
      <w:r w:rsidRPr="0AC9AD17" w:rsidR="00DA137F">
        <w:rPr>
          <w:rFonts w:cs="Calibri" w:cstheme="minorAscii"/>
          <w:sz w:val="24"/>
          <w:szCs w:val="24"/>
          <w:lang w:val="en-US"/>
        </w:rPr>
        <w:t xml:space="preserve"> </w:t>
      </w:r>
      <w:r w:rsidRPr="0AC9AD17" w:rsidR="00D61207">
        <w:rPr>
          <w:rFonts w:cs="Calibri" w:cstheme="minorAscii"/>
          <w:sz w:val="24"/>
          <w:szCs w:val="24"/>
          <w:lang w:val="en-US"/>
        </w:rPr>
        <w:t>resource o</w:t>
      </w:r>
      <w:r w:rsidRPr="0AC9AD17" w:rsidR="00777A61">
        <w:rPr>
          <w:rFonts w:cs="Calibri" w:cstheme="minorAscii"/>
          <w:sz w:val="24"/>
          <w:szCs w:val="24"/>
          <w:lang w:val="en-US"/>
        </w:rPr>
        <w:t>r</w:t>
      </w:r>
      <w:r w:rsidRPr="0AC9AD17" w:rsidR="00D61207">
        <w:rPr>
          <w:rFonts w:cs="Calibri" w:cstheme="minorAscii"/>
          <w:sz w:val="24"/>
          <w:szCs w:val="24"/>
          <w:lang w:val="en-US"/>
        </w:rPr>
        <w:t xml:space="preserve"> in conjunction with </w:t>
      </w:r>
      <w:r w:rsidRPr="0AC9AD17" w:rsidR="0004042B">
        <w:rPr>
          <w:rFonts w:cs="Calibri" w:cstheme="minorAscii"/>
          <w:sz w:val="24"/>
          <w:szCs w:val="24"/>
          <w:lang w:val="en-US"/>
        </w:rPr>
        <w:t>the</w:t>
      </w:r>
      <w:r w:rsidRPr="0AC9AD17" w:rsidR="00D61207">
        <w:rPr>
          <w:rFonts w:cs="Calibri" w:cstheme="minorAscii"/>
          <w:sz w:val="24"/>
          <w:szCs w:val="24"/>
          <w:lang w:val="en-US"/>
        </w:rPr>
        <w:t xml:space="preserve"> </w:t>
      </w:r>
      <w:hyperlink r:id="R6e4509fe836d4e9b">
        <w:r w:rsidRPr="0AC9AD17" w:rsidR="00D61207">
          <w:rPr>
            <w:rStyle w:val="Hyperlink"/>
            <w:rFonts w:ascii="Calibri" w:hAnsi="Calibri" w:cs="Calibri" w:asciiTheme="minorAscii" w:hAnsiTheme="minorAscii" w:cstheme="minorAscii"/>
            <w:b w:val="1"/>
            <w:bCs w:val="1"/>
          </w:rPr>
          <w:t>‘</w:t>
        </w:r>
        <w:r w:rsidRPr="0AC9AD17" w:rsidR="0004042B">
          <w:rPr>
            <w:rStyle w:val="Hyperlink"/>
            <w:rFonts w:ascii="Calibri" w:hAnsi="Calibri" w:cs="Calibri" w:asciiTheme="minorAscii" w:hAnsiTheme="minorAscii" w:cstheme="minorAscii"/>
            <w:b w:val="1"/>
            <w:bCs w:val="1"/>
          </w:rPr>
          <w:t xml:space="preserve">Comparing assistive technology (AT) </w:t>
        </w:r>
        <w:r w:rsidRPr="0AC9AD17" w:rsidR="0004042B">
          <w:rPr>
            <w:rStyle w:val="Hyperlink"/>
            <w:rFonts w:cs="Calibri" w:cstheme="minorAscii"/>
            <w:sz w:val="24"/>
            <w:szCs w:val="24"/>
            <w:lang w:val="en-US"/>
          </w:rPr>
          <w:t xml:space="preserve">- A tool to </w:t>
        </w:r>
        <w:r w:rsidRPr="0AC9AD17" w:rsidR="0004042B">
          <w:rPr>
            <w:rStyle w:val="Hyperlink"/>
            <w:rFonts w:cs="Calibri" w:cstheme="minorAscii"/>
            <w:sz w:val="24"/>
            <w:szCs w:val="24"/>
            <w:lang w:val="en-US"/>
          </w:rPr>
          <w:t>assist</w:t>
        </w:r>
        <w:r w:rsidRPr="0AC9AD17" w:rsidR="0004042B">
          <w:rPr>
            <w:rStyle w:val="Hyperlink"/>
            <w:rFonts w:cs="Calibri" w:cstheme="minorAscii"/>
            <w:sz w:val="24"/>
            <w:szCs w:val="24"/>
            <w:lang w:val="en-US"/>
          </w:rPr>
          <w:t xml:space="preserve"> with self-advocacy and AT decision making</w:t>
        </w:r>
        <w:r w:rsidRPr="0AC9AD17" w:rsidR="36D3603E">
          <w:rPr>
            <w:rStyle w:val="Hyperlink"/>
            <w:rFonts w:cs="Calibri" w:cstheme="minorAscii"/>
            <w:sz w:val="24"/>
            <w:szCs w:val="24"/>
            <w:lang w:val="en-US"/>
          </w:rPr>
          <w:t>’</w:t>
        </w:r>
      </w:hyperlink>
      <w:r w:rsidRPr="0AC9AD17" w:rsidR="0004042B">
        <w:rPr>
          <w:rFonts w:cs="Calibri" w:cstheme="minorAscii"/>
          <w:sz w:val="24"/>
          <w:szCs w:val="24"/>
          <w:lang w:val="en-US"/>
        </w:rPr>
        <w:t>.</w:t>
      </w:r>
    </w:p>
    <w:sectPr w:rsidRPr="00042E25" w:rsidR="00BE18A4" w:rsidSect="00F600B2">
      <w:headerReference w:type="even" r:id="rId10"/>
      <w:headerReference w:type="default" r:id="rId11"/>
      <w:footerReference w:type="even" r:id="rId12"/>
      <w:footerReference w:type="default" r:id="rId13"/>
      <w:headerReference w:type="first" r:id="rId14"/>
      <w:footerReference w:type="first" r:id="rId15"/>
      <w:pgSz w:w="11906" w:h="16838" w:orient="portrait" w:code="9"/>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C8B" w:rsidP="0020361F" w:rsidRDefault="00617C8B" w14:paraId="365203C6" w14:textId="77777777">
      <w:pPr>
        <w:spacing w:after="0" w:line="240" w:lineRule="auto"/>
      </w:pPr>
      <w:r>
        <w:separator/>
      </w:r>
    </w:p>
  </w:endnote>
  <w:endnote w:type="continuationSeparator" w:id="0">
    <w:p w:rsidR="00617C8B" w:rsidP="0020361F" w:rsidRDefault="00617C8B" w14:paraId="386C09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9AE" w:rsidRDefault="009339AE" w14:paraId="4FCEB6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9AE" w:rsidRDefault="009339AE" w14:paraId="3660E4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9AE" w:rsidRDefault="009339AE" w14:paraId="2E83F2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C8B" w:rsidP="0020361F" w:rsidRDefault="00617C8B" w14:paraId="3ED90EDD" w14:textId="77777777">
      <w:pPr>
        <w:spacing w:after="0" w:line="240" w:lineRule="auto"/>
      </w:pPr>
      <w:r>
        <w:separator/>
      </w:r>
    </w:p>
  </w:footnote>
  <w:footnote w:type="continuationSeparator" w:id="0">
    <w:p w:rsidR="00617C8B" w:rsidP="0020361F" w:rsidRDefault="00617C8B" w14:paraId="53E15B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9AE" w:rsidRDefault="009339AE" w14:paraId="1299E4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00B2" w:rsidRDefault="00F600B2" w14:paraId="6519A3CE" w14:textId="20B64947">
    <w:pPr>
      <w:pStyle w:val="Header"/>
    </w:pPr>
    <w:r>
      <w:rPr>
        <w:noProof/>
      </w:rPr>
      <w:drawing>
        <wp:anchor distT="0" distB="0" distL="114300" distR="114300" simplePos="0" relativeHeight="251658240" behindDoc="1" locked="0" layoutInCell="1" allowOverlap="1" wp14:anchorId="106BC1AD" wp14:editId="0CC8C696">
          <wp:simplePos x="0" y="0"/>
          <wp:positionH relativeFrom="margin">
            <wp:align>right</wp:align>
          </wp:positionH>
          <wp:positionV relativeFrom="paragraph">
            <wp:posOffset>-247015</wp:posOffset>
          </wp:positionV>
          <wp:extent cx="1731645" cy="615950"/>
          <wp:effectExtent l="0" t="0" r="1905" b="0"/>
          <wp:wrapTight wrapText="bothSides">
            <wp:wrapPolygon edited="0">
              <wp:start x="0" y="0"/>
              <wp:lineTo x="0" y="20709"/>
              <wp:lineTo x="21386" y="20709"/>
              <wp:lineTo x="21386" y="0"/>
              <wp:lineTo x="0" y="0"/>
            </wp:wrapPolygon>
          </wp:wrapTight>
          <wp:docPr id="2" name="Picture 2" descr="AT Chat logo. A speech bubble with the words AT Chat besi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T Chat logo. A speech bubble with the words AT Chat beside 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9AE" w:rsidRDefault="009339AE" w14:paraId="508E8E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156"/>
    <w:multiLevelType w:val="hybridMultilevel"/>
    <w:tmpl w:val="BD3ACBC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79C547A9"/>
    <w:multiLevelType w:val="hybridMultilevel"/>
    <w:tmpl w:val="B58A0126"/>
    <w:lvl w:ilvl="0" w:tplc="89B2062A">
      <w:start w:val="1"/>
      <w:numFmt w:val="decimal"/>
      <w:lvlText w:val="%1."/>
      <w:lvlJc w:val="left"/>
      <w:pPr>
        <w:ind w:left="786" w:hanging="360"/>
      </w:pPr>
      <w:rPr>
        <w:b/>
        <w:bCs/>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64466346">
    <w:abstractNumId w:val="1"/>
  </w:num>
  <w:num w:numId="2" w16cid:durableId="120339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1F"/>
    <w:rsid w:val="00026BD2"/>
    <w:rsid w:val="0004042B"/>
    <w:rsid w:val="00042E25"/>
    <w:rsid w:val="000500F5"/>
    <w:rsid w:val="000503A1"/>
    <w:rsid w:val="00054F5F"/>
    <w:rsid w:val="000D0470"/>
    <w:rsid w:val="0012551A"/>
    <w:rsid w:val="0016309F"/>
    <w:rsid w:val="001709FA"/>
    <w:rsid w:val="001827F7"/>
    <w:rsid w:val="001D10E5"/>
    <w:rsid w:val="0020361F"/>
    <w:rsid w:val="00253E54"/>
    <w:rsid w:val="00296CB8"/>
    <w:rsid w:val="002C080A"/>
    <w:rsid w:val="002C40D2"/>
    <w:rsid w:val="00327D1B"/>
    <w:rsid w:val="0033015E"/>
    <w:rsid w:val="00336BBD"/>
    <w:rsid w:val="0039009B"/>
    <w:rsid w:val="003A0680"/>
    <w:rsid w:val="003D4BCC"/>
    <w:rsid w:val="003F2FB1"/>
    <w:rsid w:val="00406227"/>
    <w:rsid w:val="00462066"/>
    <w:rsid w:val="004A4E6B"/>
    <w:rsid w:val="004D23D5"/>
    <w:rsid w:val="004D4E0E"/>
    <w:rsid w:val="004E2F91"/>
    <w:rsid w:val="00521766"/>
    <w:rsid w:val="005460AC"/>
    <w:rsid w:val="00573DAA"/>
    <w:rsid w:val="0059075D"/>
    <w:rsid w:val="005E0421"/>
    <w:rsid w:val="005E66ED"/>
    <w:rsid w:val="005F2728"/>
    <w:rsid w:val="006146E7"/>
    <w:rsid w:val="00617C8B"/>
    <w:rsid w:val="00644308"/>
    <w:rsid w:val="006643CD"/>
    <w:rsid w:val="00685FBB"/>
    <w:rsid w:val="006F69B5"/>
    <w:rsid w:val="00756130"/>
    <w:rsid w:val="00777A61"/>
    <w:rsid w:val="00833EE0"/>
    <w:rsid w:val="0085195F"/>
    <w:rsid w:val="00851AC2"/>
    <w:rsid w:val="00877D02"/>
    <w:rsid w:val="00882949"/>
    <w:rsid w:val="00894339"/>
    <w:rsid w:val="008E23EA"/>
    <w:rsid w:val="008E7906"/>
    <w:rsid w:val="00922912"/>
    <w:rsid w:val="009339AE"/>
    <w:rsid w:val="009350A4"/>
    <w:rsid w:val="00991DF1"/>
    <w:rsid w:val="009E0D65"/>
    <w:rsid w:val="009F3C7F"/>
    <w:rsid w:val="00A162C0"/>
    <w:rsid w:val="00A43503"/>
    <w:rsid w:val="00AB42EE"/>
    <w:rsid w:val="00AD310C"/>
    <w:rsid w:val="00B26EF7"/>
    <w:rsid w:val="00B415C3"/>
    <w:rsid w:val="00BD2C49"/>
    <w:rsid w:val="00BE0D75"/>
    <w:rsid w:val="00BE18A4"/>
    <w:rsid w:val="00CC2273"/>
    <w:rsid w:val="00CF1894"/>
    <w:rsid w:val="00D61207"/>
    <w:rsid w:val="00D616A2"/>
    <w:rsid w:val="00DA137F"/>
    <w:rsid w:val="00DA3E18"/>
    <w:rsid w:val="00DD4CDD"/>
    <w:rsid w:val="00DF7892"/>
    <w:rsid w:val="00E3580A"/>
    <w:rsid w:val="00E777F7"/>
    <w:rsid w:val="00EB3D28"/>
    <w:rsid w:val="00EC2F88"/>
    <w:rsid w:val="00F22726"/>
    <w:rsid w:val="00F34212"/>
    <w:rsid w:val="00F52A0B"/>
    <w:rsid w:val="00F56BA0"/>
    <w:rsid w:val="00F600B2"/>
    <w:rsid w:val="00F70E1C"/>
    <w:rsid w:val="0AC9AD17"/>
    <w:rsid w:val="20BABE2D"/>
    <w:rsid w:val="267A04BD"/>
    <w:rsid w:val="2C12B454"/>
    <w:rsid w:val="2E353503"/>
    <w:rsid w:val="36D3603E"/>
    <w:rsid w:val="52750F0C"/>
    <w:rsid w:val="568C1BE2"/>
    <w:rsid w:val="65766836"/>
    <w:rsid w:val="6BD37EB3"/>
    <w:rsid w:val="73791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8F85"/>
  <w15:chartTrackingRefBased/>
  <w15:docId w15:val="{FD70187C-303A-4E11-A899-840EBC5E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0E1C"/>
  </w:style>
  <w:style w:type="paragraph" w:styleId="Heading1">
    <w:name w:val="heading 1"/>
    <w:basedOn w:val="Normal"/>
    <w:next w:val="Normal"/>
    <w:link w:val="Heading1Char"/>
    <w:uiPriority w:val="9"/>
    <w:qFormat/>
    <w:rsid w:val="00F70E1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0D7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0E1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36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361F"/>
  </w:style>
  <w:style w:type="paragraph" w:styleId="Footer">
    <w:name w:val="footer"/>
    <w:basedOn w:val="Normal"/>
    <w:link w:val="FooterChar"/>
    <w:uiPriority w:val="99"/>
    <w:unhideWhenUsed/>
    <w:rsid w:val="002036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361F"/>
  </w:style>
  <w:style w:type="character" w:styleId="Heading1Char" w:customStyle="1">
    <w:name w:val="Heading 1 Char"/>
    <w:basedOn w:val="DefaultParagraphFont"/>
    <w:link w:val="Heading1"/>
    <w:uiPriority w:val="9"/>
    <w:rsid w:val="00F70E1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F70E1C"/>
    <w:rPr>
      <w:rFonts w:asciiTheme="majorHAnsi" w:hAnsiTheme="majorHAnsi" w:eastAsiaTheme="majorEastAsia" w:cstheme="majorBidi"/>
      <w:color w:val="1F3763" w:themeColor="accent1" w:themeShade="7F"/>
      <w:sz w:val="24"/>
      <w:szCs w:val="24"/>
    </w:rPr>
  </w:style>
  <w:style w:type="paragraph" w:styleId="ListParagraph">
    <w:name w:val="List Paragraph"/>
    <w:aliases w:val="Bullet"/>
    <w:basedOn w:val="Normal"/>
    <w:uiPriority w:val="34"/>
    <w:qFormat/>
    <w:rsid w:val="00F70E1C"/>
    <w:pPr>
      <w:ind w:left="720"/>
      <w:contextualSpacing/>
    </w:pPr>
  </w:style>
  <w:style w:type="table" w:styleId="GridTable1Light">
    <w:name w:val="Grid Table 1 Light"/>
    <w:basedOn w:val="TableNormal"/>
    <w:uiPriority w:val="46"/>
    <w:rsid w:val="0012551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2Char" w:customStyle="1">
    <w:name w:val="Heading 2 Char"/>
    <w:basedOn w:val="DefaultParagraphFont"/>
    <w:link w:val="Heading2"/>
    <w:uiPriority w:val="9"/>
    <w:rsid w:val="00BE0D75"/>
    <w:rPr>
      <w:rFonts w:asciiTheme="majorHAnsi" w:hAnsiTheme="majorHAnsi" w:eastAsiaTheme="majorEastAsia" w:cstheme="majorBidi"/>
      <w:color w:val="2F5496"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view.officeapps.live.com/op/view.aspx?src=https%3A%2F%2Fwww.atchat.com.au%2Fdocs%2Fdefault-source%2Finformation-sheets%2Fcomparing-at-template---a-tool-for-self-advocacy-and-at-decision-makinga2c6794df14c4a839963ae14b19f1c9b.docx&amp;wdOrigin=BROWSELINK" TargetMode="External" Id="R6e4509fe836d4e9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774988EFD4140B02C740F75EBE693" ma:contentTypeVersion="16" ma:contentTypeDescription="Create a new document." ma:contentTypeScope="" ma:versionID="1003c9a380006abd59a3a3b38cc32197">
  <xsd:schema xmlns:xsd="http://www.w3.org/2001/XMLSchema" xmlns:xs="http://www.w3.org/2001/XMLSchema" xmlns:p="http://schemas.microsoft.com/office/2006/metadata/properties" xmlns:ns2="c316e801-8875-4d9d-a73b-91c8a0e2819e" xmlns:ns3="26df92c4-4cbb-4759-8f18-e926d5d7494b" targetNamespace="http://schemas.microsoft.com/office/2006/metadata/properties" ma:root="true" ma:fieldsID="11eb5fe5c187392716f40e5787266a92" ns2:_="" ns3:_="">
    <xsd:import namespace="c316e801-8875-4d9d-a73b-91c8a0e2819e"/>
    <xsd:import namespace="26df92c4-4cbb-4759-8f18-e926d5d749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6e801-8875-4d9d-a73b-91c8a0e2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3d8c25-e474-45c8-85ef-f582842d2e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f92c4-4cbb-4759-8f18-e926d5d749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4a4854-056b-448e-92f8-aff55c7a639f}" ma:internalName="TaxCatchAll" ma:showField="CatchAllData" ma:web="26df92c4-4cbb-4759-8f18-e926d5d74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16e801-8875-4d9d-a73b-91c8a0e2819e">
      <Terms xmlns="http://schemas.microsoft.com/office/infopath/2007/PartnerControls"/>
    </lcf76f155ced4ddcb4097134ff3c332f>
    <TaxCatchAll xmlns="26df92c4-4cbb-4759-8f18-e926d5d7494b" xsi:nil="true"/>
  </documentManagement>
</p:properties>
</file>

<file path=customXml/itemProps1.xml><?xml version="1.0" encoding="utf-8"?>
<ds:datastoreItem xmlns:ds="http://schemas.openxmlformats.org/officeDocument/2006/customXml" ds:itemID="{906F67B7-5DD9-43CB-A480-3FA87B41D10F}">
  <ds:schemaRefs>
    <ds:schemaRef ds:uri="http://schemas.microsoft.com/sharepoint/v3/contenttype/forms"/>
  </ds:schemaRefs>
</ds:datastoreItem>
</file>

<file path=customXml/itemProps2.xml><?xml version="1.0" encoding="utf-8"?>
<ds:datastoreItem xmlns:ds="http://schemas.openxmlformats.org/officeDocument/2006/customXml" ds:itemID="{0E6B9143-987A-4109-AA49-567FC95ED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6e801-8875-4d9d-a73b-91c8a0e2819e"/>
    <ds:schemaRef ds:uri="26df92c4-4cbb-4759-8f18-e926d5d74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34E65-5D6A-41FC-8870-76D04C1CF3DC}">
  <ds:schemaRefs>
    <ds:schemaRef ds:uri="http://schemas.microsoft.com/office/2006/metadata/properties"/>
    <ds:schemaRef ds:uri="http://schemas.microsoft.com/office/infopath/2007/PartnerControls"/>
    <ds:schemaRef ds:uri="c316e801-8875-4d9d-a73b-91c8a0e2819e"/>
    <ds:schemaRef ds:uri="26df92c4-4cbb-4759-8f18-e926d5d7494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Martinez</dc:creator>
  <keywords/>
  <dc:description/>
  <lastModifiedBy>Gail Stacey</lastModifiedBy>
  <revision>76</revision>
  <lastPrinted>2023-03-08T03:54:00.0000000Z</lastPrinted>
  <dcterms:created xsi:type="dcterms:W3CDTF">2022-12-12T06:21:00.0000000Z</dcterms:created>
  <dcterms:modified xsi:type="dcterms:W3CDTF">2023-03-12T11:16:55.6902714Z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0x0101005BA774988EFD4140B02C740F75EBE693</vt:lpwstr>
  </property>
  <property fmtid="{D5CDD505-2E9C-101B-9397-08002B2CF9AE}" pid="3" name="MediaServiceImageTags">
    <vt:lpwstr/>
  </property>
  <property fmtid="{D5CDD505-2E9C-101B-9397-08002B2CF9AE}" pid="4" name="GrammarlyDocumentId">
    <vt:lpwstr>37971f70c9b6421060096487c99f24bba823246ed1e195e66532995c35bedaf5</vt:lpwstr>
  </property>
</Properties>
</file>